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关于审计专业技术资格考试报名条件的说明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一、审计专业技术资格考试报考条件</w:t>
      </w:r>
    </w:p>
    <w:p>
      <w:pPr>
        <w:ind w:firstLine="640" w:firstLineChars="200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根据《人力资源社会保障部 审计署关于深化审计专业人员职称制度改革的指导意见》（人社部发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84</w:t>
      </w:r>
      <w:r>
        <w:rPr>
          <w:rFonts w:eastAsia="仿宋_GB2312"/>
          <w:sz w:val="32"/>
          <w:szCs w:val="32"/>
        </w:rPr>
        <w:t>号</w:t>
      </w:r>
      <w:r>
        <w:rPr>
          <w:rFonts w:hint="eastAsia" w:eastAsia="仿宋_GB2312"/>
          <w:color w:val="000000"/>
          <w:sz w:val="32"/>
          <w:lang w:val="en-US" w:eastAsia="zh-CN"/>
        </w:rPr>
        <w:t>）等的规定，参加初、中、高级审计专业技术资格考试的人员报考条件遵照以下执行：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（一）遵守中华人民共和国宪法和法律法规，贯彻落实党的基本路线和各项方针政策。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（二）具备良好的审计职业道德和敬业精神。自觉运用新理念和新技术提高审计工作水平。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（三）认真履行岗位职责。取得专业技术资格人员按要求参加继续教育。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（四）报名参加审计专业技术初级资格考试的人员，除（一）（二）（三）项基本条件外，还需具备国家教育部门认</w:t>
      </w:r>
    </w:p>
    <w:p>
      <w:pPr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可的高中毕业（含高中、中专、职高、技校下同）及以上学历。</w:t>
      </w:r>
    </w:p>
    <w:p>
      <w:pPr>
        <w:numPr>
          <w:numId w:val="0"/>
        </w:numPr>
        <w:ind w:leftChars="300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（五）报名参加审计专业技术中级资格考试的人员，除</w:t>
      </w:r>
    </w:p>
    <w:p>
      <w:pPr>
        <w:numPr>
          <w:numId w:val="0"/>
        </w:numPr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（一）（二）（三）项基本条件外，还需具备下列条件之一：</w:t>
      </w:r>
    </w:p>
    <w:p>
      <w:pPr>
        <w:numPr>
          <w:numId w:val="0"/>
        </w:numPr>
        <w:ind w:firstLine="640" w:firstLineChars="200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1. 具备博士学位；</w:t>
      </w:r>
    </w:p>
    <w:p>
      <w:pPr>
        <w:numPr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2. 具备硕士学位，从事审计相关工作满1年；</w:t>
      </w:r>
    </w:p>
    <w:p>
      <w:pPr>
        <w:numPr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3. 具备双学士学位，从事审计相关工作满2年；</w:t>
      </w:r>
    </w:p>
    <w:p>
      <w:pPr>
        <w:numPr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4. 具备大学本科学历或学士学位，从事审计相关工作满4年；</w:t>
      </w:r>
    </w:p>
    <w:p>
      <w:pPr>
        <w:numPr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5. 具备大学专科学历，从事审计相关工作满5年；</w:t>
      </w:r>
    </w:p>
    <w:p>
      <w:pPr>
        <w:numPr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6. 高中毕业，审计专业技术初级资格考试合格后从事审</w:t>
      </w:r>
    </w:p>
    <w:p>
      <w:pPr>
        <w:numPr>
          <w:ilvl w:val="0"/>
          <w:numId w:val="0"/>
        </w:numPr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计相关工作满10年。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（六）报名参加高级审计师资格考试的人员，除（一）</w:t>
      </w:r>
    </w:p>
    <w:p>
      <w:pPr>
        <w:numPr>
          <w:ilvl w:val="0"/>
          <w:numId w:val="0"/>
        </w:numPr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（二）（三）项基本条件外，还需具备下列条件之一：</w:t>
      </w:r>
    </w:p>
    <w:p>
      <w:pPr>
        <w:numPr>
          <w:ilvl w:val="0"/>
          <w:numId w:val="0"/>
        </w:numPr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 xml:space="preserve">    1. 具备博士学位，审计专业技术中级资格考试合格后从事与审计师职责相关工作满2年；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2. 具备硕士学位，审计专业技术中级资格考试合格后从</w:t>
      </w:r>
    </w:p>
    <w:p>
      <w:pPr>
        <w:numPr>
          <w:ilvl w:val="0"/>
          <w:numId w:val="0"/>
        </w:numPr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事与审计师职责相关工作满4年；</w:t>
      </w:r>
    </w:p>
    <w:p>
      <w:pPr>
        <w:numPr>
          <w:ilvl w:val="0"/>
          <w:numId w:val="1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具备大学本科学历或学士学位，审计专业技术中级资</w:t>
      </w:r>
    </w:p>
    <w:p>
      <w:pPr>
        <w:numPr>
          <w:ilvl w:val="0"/>
          <w:numId w:val="0"/>
        </w:numPr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格考试合格后从事与审计师职责相关工作满5年；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具备大学专科学历，审计专业技术中级资格考试合格</w:t>
      </w:r>
    </w:p>
    <w:p>
      <w:pPr>
        <w:numPr>
          <w:ilvl w:val="0"/>
          <w:numId w:val="0"/>
        </w:numPr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后从事与审计师职责相关工作满6年。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通过会计、经济、统计、工程专业技术中级资格考试取</w:t>
      </w:r>
    </w:p>
    <w:p>
      <w:pPr>
        <w:numPr>
          <w:ilvl w:val="0"/>
          <w:numId w:val="0"/>
        </w:numPr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得相应专业中级职称，或通过评审取得工程师职称，参加高级审计师考试时，可以视同审计专业技术中级资格考试合格取得审计师职称。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二、“审计相关工作”“审计师职责相关工作”的界定</w:t>
      </w:r>
    </w:p>
    <w:p>
      <w:pPr>
        <w:numPr>
          <w:ilvl w:val="0"/>
          <w:numId w:val="0"/>
        </w:numPr>
        <w:ind w:firstLine="640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审计工作主要包括从事国家审计、内部审计、社会审计、内部控制稽核和风险管理岗位的工作。从事会计、经济、统计、工程等相关工作或者教育科研，且有审计实践经验的，可以作为从事审计（审计师职责）相关工作。工作经历由所在单位或工作登记单位确认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三、工作年限计算</w:t>
      </w:r>
    </w:p>
    <w:p>
      <w:pPr>
        <w:numPr>
          <w:ilvl w:val="0"/>
          <w:numId w:val="0"/>
        </w:numPr>
        <w:ind w:firstLine="64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工作年限计算截止时间为考试年度当年12月31日。可以计算年限的时间一般在参加工作、担任审计（审计师职责）相关工作岗位之后起算，离开审计（审计师职责）相关工作岗位后结束，具备相应学历学位前后的工作年限合并计算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四、港澳台和外籍居民报考要求</w:t>
      </w:r>
    </w:p>
    <w:p>
      <w:pPr>
        <w:numPr>
          <w:ilvl w:val="0"/>
          <w:numId w:val="0"/>
        </w:numPr>
        <w:ind w:leftChars="200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 xml:space="preserve">  港澳台和外籍居民可以报名参加审计专业技术资格考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试。港澳台和外籍居民持内地高等毕业证书的，可以直接填报相关信息；持香港、澳门、台湾地区或者国外高等学校学历或者学位证书报考的，学历、学位证书须经教育部留学服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务中心认证。符合报考条件的港澳台和外籍居民按照就近方便原则在内地报名。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71DB6"/>
    <w:multiLevelType w:val="singleLevel"/>
    <w:tmpl w:val="65971DB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441A"/>
    <w:rsid w:val="0B0A41C7"/>
    <w:rsid w:val="0B116157"/>
    <w:rsid w:val="0BC32941"/>
    <w:rsid w:val="10CD4BC2"/>
    <w:rsid w:val="17883B78"/>
    <w:rsid w:val="192266F2"/>
    <w:rsid w:val="20D4441A"/>
    <w:rsid w:val="25E323F6"/>
    <w:rsid w:val="265C2AE3"/>
    <w:rsid w:val="2C655027"/>
    <w:rsid w:val="39D46DF7"/>
    <w:rsid w:val="55C03F6D"/>
    <w:rsid w:val="58C11F54"/>
    <w:rsid w:val="5B675743"/>
    <w:rsid w:val="5F9C349D"/>
    <w:rsid w:val="69545452"/>
    <w:rsid w:val="6DB66E1F"/>
    <w:rsid w:val="6F485DFC"/>
    <w:rsid w:val="7E66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2021-05-14T06:33:00Z</dcterms:created>
  <dc:creator>巧克力豆</dc:creator>
  <cp:lastModifiedBy>巧克力豆</cp:lastModifiedBy>
  <dcterms:modified xsi:type="dcterms:W3CDTF">2021-05-14T07:43:02Z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9E77769555134159B18193A7B6AE7C78</vt:lpwstr>
  </property>
</Properties>
</file>