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before="156" w:beforeLines="50" w:after="156" w:afterLines="50" w:line="480" w:lineRule="auto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翻译硕士专业学位研究生在读证明表（样式）</w:t>
      </w:r>
    </w:p>
    <w:tbl>
      <w:tblPr>
        <w:tblStyle w:val="2"/>
        <w:tblpPr w:leftFromText="180" w:rightFromText="180" w:vertAnchor="text" w:horzAnchor="margin" w:tblpY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228"/>
        <w:gridCol w:w="90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所在学校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身   份</w:t>
            </w:r>
          </w:p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证   号</w:t>
            </w: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    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在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读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证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明</w:t>
            </w:r>
          </w:p>
        </w:tc>
        <w:tc>
          <w:tcPr>
            <w:tcW w:w="7328" w:type="dxa"/>
            <w:gridSpan w:val="5"/>
            <w:noWrap w:val="0"/>
            <w:vAlign w:val="center"/>
          </w:tcPr>
          <w:p>
            <w:pPr>
              <w:spacing w:line="640" w:lineRule="exact"/>
              <w:ind w:firstLine="643" w:firstLineChars="2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兹证明：学生        自      年       月</w:t>
            </w:r>
          </w:p>
          <w:p>
            <w:pPr>
              <w:spacing w:line="64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至今就读于我校         学院      系翻译硕士专业（</w:t>
            </w:r>
            <w:r>
              <w:rPr>
                <w:rFonts w:eastAsia="仿宋_GB2312"/>
                <w:sz w:val="32"/>
                <w:szCs w:val="32"/>
              </w:rPr>
              <w:t>MTI</w:t>
            </w:r>
            <w:r>
              <w:rPr>
                <w:rFonts w:eastAsia="仿宋_GB2312"/>
                <w:b/>
                <w:sz w:val="32"/>
                <w:szCs w:val="32"/>
              </w:rPr>
              <w:t>）。如成绩合格将于     年     月取得学位证书。</w:t>
            </w:r>
          </w:p>
          <w:p>
            <w:pPr>
              <w:spacing w:line="6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640" w:lineRule="exact"/>
              <w:ind w:firstLine="1285" w:firstLineChars="4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学院盖章             研究生院（处、部）</w:t>
            </w:r>
          </w:p>
          <w:p>
            <w:pPr>
              <w:spacing w:line="640" w:lineRule="exact"/>
              <w:ind w:firstLine="1285" w:firstLineChars="4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（盖章）                 （盖章）</w:t>
            </w:r>
          </w:p>
          <w:p>
            <w:pPr>
              <w:spacing w:line="640" w:lineRule="exact"/>
              <w:ind w:firstLine="64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备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</w:t>
            </w:r>
          </w:p>
        </w:tc>
        <w:tc>
          <w:tcPr>
            <w:tcW w:w="7328" w:type="dxa"/>
            <w:gridSpan w:val="5"/>
            <w:noWrap w:val="0"/>
            <w:vAlign w:val="center"/>
          </w:tcPr>
          <w:p>
            <w:pPr>
              <w:spacing w:line="640" w:lineRule="exact"/>
              <w:ind w:firstLine="643" w:firstLineChars="2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根据国务院学位委员会、教育部、人力资源和社会保障部《关于翻译硕士专业学位教育与翻译专业资格（水平）证书衔接有关事项的通知》（学位</w:t>
            </w:r>
            <w:r>
              <w:rPr>
                <w:rFonts w:eastAsia="仿宋_GB2312"/>
                <w:sz w:val="32"/>
                <w:szCs w:val="32"/>
              </w:rPr>
              <w:t>〔2008〕28号</w:t>
            </w:r>
            <w:r>
              <w:rPr>
                <w:rFonts w:eastAsia="仿宋_GB2312"/>
                <w:b/>
                <w:sz w:val="32"/>
                <w:szCs w:val="32"/>
              </w:rPr>
              <w:t>）文件规定，在校翻译硕士专业学位研究生，凭此证明，在报考二级口、笔译翻译专业资格（水平）考试时，免试《口（笔）译综合能力》科目，只参加《口（笔）译实务》科目考试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0435"/>
    <w:rsid w:val="1BFD0435"/>
    <w:rsid w:val="23F5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2019-08-28T06:45:00Z</dcterms:created>
  <dc:creator>巧克力豆</dc:creator>
  <cp:lastModifiedBy>巧克力豆</cp:lastModifiedBy>
  <dcterms:modified xsi:type="dcterms:W3CDTF">2019-08-28T07:00:50Z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